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2" w:rsidRDefault="00AD0EED" w:rsidP="00BF4B5A">
      <w:pPr>
        <w:pStyle w:val="Arbeitsblatt"/>
      </w:pPr>
      <w:r>
        <w:t>Arbeitsblatt</w:t>
      </w:r>
    </w:p>
    <w:p w:rsidR="00AD0EED" w:rsidRPr="004A1D20" w:rsidRDefault="0019223B" w:rsidP="00BF4B5A">
      <w:pPr>
        <w:pStyle w:val="Haupttitel"/>
      </w:pPr>
      <w:r>
        <w:t>Körperliche Angriffe, Verhalten im Notfall</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A14F27">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DB010"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A14F27">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19223B" w:rsidRDefault="0019223B" w:rsidP="0019223B">
            <w:pPr>
              <w:pStyle w:val="Hinweis"/>
            </w:pPr>
            <w:r>
              <w:t xml:space="preserve">Auch vermeintlich weniger starke Schläge können den Körper furchtbar verletzen. Eine Ohrfeige kann zum Beispiel das Trommelfell zum Platzen bringen, das Opfer ist danach auf einem Ohr taub. Schläge oder Tritte gegen den Kopf können schwere Behinderungen auslösen. </w:t>
            </w:r>
          </w:p>
          <w:p w:rsidR="0019223B" w:rsidRDefault="0019223B" w:rsidP="0019223B">
            <w:pPr>
              <w:pStyle w:val="Hinweis"/>
            </w:pPr>
          </w:p>
          <w:p w:rsidR="00AD0EED" w:rsidRPr="00AD0EED" w:rsidRDefault="0019223B" w:rsidP="00A14F27">
            <w:pPr>
              <w:pStyle w:val="Hinweis"/>
              <w:rPr>
                <w:b/>
                <w:color w:val="9BBB59" w:themeColor="accent3"/>
              </w:rPr>
            </w:pPr>
            <w:r>
              <w:t>Körperliche Gewalt darf nicht vorkommen. Wenn sie trotzdem vorkommt, versuche</w:t>
            </w:r>
            <w:r w:rsidR="00A14F27">
              <w:t xml:space="preserve"> immer zuerst zu fliehen und </w:t>
            </w:r>
            <w:r>
              <w:t>Hilfe zu holen</w:t>
            </w:r>
            <w:r w:rsidR="00A14F27">
              <w:t>. Falls dies nicht geht, schütze</w:t>
            </w:r>
            <w:r>
              <w:t xml:space="preserve"> dich </w:t>
            </w:r>
            <w:r w:rsidR="00A14F27">
              <w:t>so gut es geht</w:t>
            </w:r>
            <w:r>
              <w:t>.</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A14F27">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6CF1B"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7125"/>
      </w:tblGrid>
      <w:tr w:rsidR="006E1B2C" w:rsidTr="00761E1E">
        <w:tc>
          <w:tcPr>
            <w:tcW w:w="1668" w:type="dxa"/>
          </w:tcPr>
          <w:p w:rsidR="00887AB8" w:rsidRDefault="0019223B" w:rsidP="00CA1964">
            <w:pPr>
              <w:pStyle w:val="Kategorie"/>
            </w:pPr>
            <w:r>
              <w:t>Franz</w:t>
            </w:r>
          </w:p>
        </w:tc>
        <w:tc>
          <w:tcPr>
            <w:tcW w:w="7620" w:type="dxa"/>
          </w:tcPr>
          <w:p w:rsidR="005F2A29" w:rsidRPr="006D6BF1" w:rsidRDefault="0019223B" w:rsidP="000B1357">
            <w:pPr>
              <w:pStyle w:val="AufzhlungderAufgaben"/>
            </w:pPr>
            <w:r>
              <w:t xml:space="preserve">Wenn ein mieses Gefühl warnt, dass sich eine gefährliche Situation zusammenbraut, ist eine entschlossene Flucht die beste Entscheidung. Franz hat dieses Gefühl ignoriert. Was ist dann mit ihm passiert? Unter </w:t>
            </w:r>
            <w:hyperlink r:id="rId8" w:history="1">
              <w:r w:rsidR="009D2436" w:rsidRPr="009D2436">
                <w:rPr>
                  <w:rStyle w:val="LinksNavigationstitelZchn"/>
                </w:rPr>
                <w:t>www.feel-ok.at/gewalt-beikonflikten/</w:t>
              </w:r>
            </w:hyperlink>
            <w:r w:rsidR="009D2436">
              <w:t xml:space="preserve"> </w:t>
            </w:r>
            <w:r>
              <w:t>findest du die Antwort.</w:t>
            </w:r>
          </w:p>
        </w:tc>
      </w:tr>
      <w:tr w:rsidR="00887AB8" w:rsidTr="00CA1964">
        <w:trPr>
          <w:trHeight w:val="324"/>
        </w:trPr>
        <w:tc>
          <w:tcPr>
            <w:tcW w:w="9288" w:type="dxa"/>
            <w:gridSpan w:val="2"/>
          </w:tcPr>
          <w:p w:rsidR="00887AB8" w:rsidRPr="00887AB8" w:rsidRDefault="00887AB8" w:rsidP="00CA1964">
            <w:pPr>
              <w:rPr>
                <w:sz w:val="12"/>
              </w:rPr>
            </w:pPr>
            <w:r>
              <w:rPr>
                <w:noProof/>
                <w:lang w:val="de-AT" w:eastAsia="de-AT"/>
              </w:rPr>
              <mc:AlternateContent>
                <mc:Choice Requires="wps">
                  <w:drawing>
                    <wp:inline distT="0" distB="0" distL="0" distR="0" wp14:anchorId="511C7C95" wp14:editId="4CE43672">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39E97D0D"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761E1E">
        <w:tc>
          <w:tcPr>
            <w:tcW w:w="1668" w:type="dxa"/>
          </w:tcPr>
          <w:p w:rsidR="00887AB8" w:rsidRPr="005A0CE5" w:rsidRDefault="0019223B" w:rsidP="00CA1964">
            <w:pPr>
              <w:pStyle w:val="Kategorie"/>
            </w:pPr>
            <w:r w:rsidRPr="0019223B">
              <w:rPr>
                <w:rFonts w:cs="Arial"/>
              </w:rPr>
              <w:t>Abkühlung</w:t>
            </w:r>
          </w:p>
        </w:tc>
        <w:tc>
          <w:tcPr>
            <w:tcW w:w="7620" w:type="dxa"/>
          </w:tcPr>
          <w:p w:rsidR="006A5DC9" w:rsidRPr="0019223B" w:rsidRDefault="00BF2B6C" w:rsidP="00BF2B6C">
            <w:pPr>
              <w:pStyle w:val="AufzhlungderAufgaben"/>
              <w:rPr>
                <w:rStyle w:val="LinksNavigationstitelZchn"/>
                <w:rFonts w:eastAsiaTheme="minorHAnsi" w:cstheme="minorBidi"/>
                <w:b w:val="0"/>
                <w:i w:val="0"/>
                <w:color w:val="auto"/>
              </w:rPr>
            </w:pPr>
            <w:r w:rsidRPr="00BF2B6C">
              <w:t>Manchmal lassen sich brenzlige Situationen nicht vermeiden. Wie kannst du reagieren, um Konfliktsituationen abkühlen zu lassen?</w:t>
            </w:r>
            <w:r w:rsidR="009A4846">
              <w:br/>
              <w:t>Falls du nicht weiter wei</w:t>
            </w:r>
            <w:r w:rsidR="000B1357">
              <w:t>ßt, gehe auf</w:t>
            </w:r>
            <w:r w:rsidR="009E19EF" w:rsidRPr="004F0B8A">
              <w:t xml:space="preserve">: </w:t>
            </w:r>
            <w:hyperlink r:id="rId9" w:history="1">
              <w:r w:rsidR="0019223B" w:rsidRPr="003C5E97">
                <w:rPr>
                  <w:rStyle w:val="LinksNavigationstitelZchn"/>
                </w:rPr>
                <w:t>Brenzlige Situationen abkühlen</w:t>
              </w:r>
            </w:hyperlink>
          </w:p>
          <w:p w:rsidR="0019223B" w:rsidRPr="006A5DC9" w:rsidRDefault="0019223B" w:rsidP="000B1357">
            <w:pPr>
              <w:pStyle w:val="AufzhlungderAufgaben"/>
            </w:pPr>
            <w:r>
              <w:t xml:space="preserve">Falls dich ein Unbekannter provoziert und Streit sucht, wie kommst du schnell aus der Situation </w:t>
            </w:r>
            <w:r w:rsidR="009A4846">
              <w:t>he</w:t>
            </w:r>
            <w:r>
              <w:t xml:space="preserve">raus? </w:t>
            </w:r>
            <w:r w:rsidR="009A4846">
              <w:br/>
              <w:t>Falls du nicht weiter wei</w:t>
            </w:r>
            <w:r w:rsidR="000B1357">
              <w:t>ß</w:t>
            </w:r>
            <w:r w:rsidR="009A4846">
              <w:t>t</w:t>
            </w:r>
            <w:r>
              <w:t>:</w:t>
            </w:r>
            <w:r w:rsidRPr="001D5DE8">
              <w:rPr>
                <w:rStyle w:val="LinksNavigationstitelZchn"/>
              </w:rPr>
              <w:t xml:space="preserve"> </w:t>
            </w:r>
            <w:hyperlink r:id="rId10" w:history="1">
              <w:r w:rsidR="001D5DE8" w:rsidRPr="001D5DE8">
                <w:rPr>
                  <w:rStyle w:val="LinksNavigationstitelZchn"/>
                </w:rPr>
                <w:t>Provokateur*innen</w:t>
              </w:r>
            </w:hyperlink>
          </w:p>
        </w:tc>
      </w:tr>
      <w:tr w:rsidR="00AE3682" w:rsidRPr="00DC169F" w:rsidTr="00CA1964">
        <w:trPr>
          <w:trHeight w:val="323"/>
        </w:trPr>
        <w:tc>
          <w:tcPr>
            <w:tcW w:w="9288" w:type="dxa"/>
            <w:gridSpan w:val="2"/>
          </w:tcPr>
          <w:p w:rsidR="00AE3682" w:rsidRPr="00887AB8" w:rsidRDefault="00AE3682" w:rsidP="00CA1964">
            <w:pPr>
              <w:rPr>
                <w:sz w:val="12"/>
              </w:rPr>
            </w:pPr>
            <w:r>
              <w:rPr>
                <w:noProof/>
                <w:lang w:val="de-AT" w:eastAsia="de-AT"/>
              </w:rPr>
              <mc:AlternateContent>
                <mc:Choice Requires="wps">
                  <w:drawing>
                    <wp:inline distT="0" distB="0" distL="0" distR="0" wp14:anchorId="423EEA48" wp14:editId="02AE973D">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A675C2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761E1E">
        <w:tc>
          <w:tcPr>
            <w:tcW w:w="1668" w:type="dxa"/>
          </w:tcPr>
          <w:p w:rsidR="00AE3682" w:rsidRDefault="00761E1E" w:rsidP="00CA1964">
            <w:pPr>
              <w:pStyle w:val="Kategorie"/>
            </w:pPr>
            <w:r>
              <w:rPr>
                <w:rFonts w:cs="Arial"/>
              </w:rPr>
              <w:t>Notfall</w:t>
            </w:r>
          </w:p>
        </w:tc>
        <w:tc>
          <w:tcPr>
            <w:tcW w:w="7620" w:type="dxa"/>
          </w:tcPr>
          <w:p w:rsidR="006E1B2C" w:rsidRPr="00DC169F" w:rsidRDefault="00761E1E" w:rsidP="00285BEF">
            <w:pPr>
              <w:pStyle w:val="AufzhlungderAufgaben"/>
            </w:pPr>
            <w:r>
              <w:t xml:space="preserve">Falls du trotz jeder Bemühung angegriffen wirst oder siehst, dass jemand angegriffen wird, wie und wo bekommst du Hilfe? </w:t>
            </w:r>
            <w:r w:rsidR="00BB0979">
              <w:br/>
            </w:r>
            <w:r w:rsidR="00285BEF">
              <w:t>Gehe</w:t>
            </w:r>
            <w:r w:rsidR="00BF2B6C">
              <w:t xml:space="preserve"> auf</w:t>
            </w:r>
            <w:r w:rsidR="00BB258B">
              <w:t>:</w:t>
            </w:r>
            <w:r w:rsidR="00BB0979">
              <w:t xml:space="preserve"> </w:t>
            </w:r>
            <w:hyperlink r:id="rId11" w:history="1">
              <w:r w:rsidRPr="009C3E01">
                <w:rPr>
                  <w:rStyle w:val="LinksNavigationstitelZchn"/>
                </w:rPr>
                <w:t>Verhalten während</w:t>
              </w:r>
              <w:r w:rsidR="00285BEF" w:rsidRPr="009C3E01">
                <w:rPr>
                  <w:rStyle w:val="LinksNavigationstitelZchn"/>
                </w:rPr>
                <w:t xml:space="preserve"> </w:t>
              </w:r>
              <w:r w:rsidRPr="009C3E01">
                <w:rPr>
                  <w:rStyle w:val="LinksNavigationstitelZchn"/>
                </w:rPr>
                <w:t>/</w:t>
              </w:r>
              <w:r w:rsidR="00285BEF" w:rsidRPr="009C3E01">
                <w:rPr>
                  <w:rStyle w:val="LinksNavigationstitelZchn"/>
                </w:rPr>
                <w:t xml:space="preserve"> </w:t>
              </w:r>
              <w:r w:rsidRPr="009C3E01">
                <w:rPr>
                  <w:rStyle w:val="LinksNavigationstitelZchn"/>
                </w:rPr>
                <w:t>nach einem körperlichen Angriff</w:t>
              </w:r>
            </w:hyperlink>
          </w:p>
        </w:tc>
      </w:tr>
      <w:tr w:rsidR="00E81549" w:rsidRPr="00DC169F" w:rsidTr="00CA1964">
        <w:trPr>
          <w:trHeight w:val="323"/>
        </w:trPr>
        <w:tc>
          <w:tcPr>
            <w:tcW w:w="9288" w:type="dxa"/>
            <w:gridSpan w:val="2"/>
          </w:tcPr>
          <w:p w:rsidR="00E81549" w:rsidRPr="00887AB8" w:rsidRDefault="00E81549" w:rsidP="00CA1964">
            <w:pPr>
              <w:rPr>
                <w:sz w:val="12"/>
              </w:rPr>
            </w:pPr>
            <w:r>
              <w:rPr>
                <w:noProof/>
                <w:lang w:val="de-AT" w:eastAsia="de-AT"/>
              </w:rPr>
              <mc:AlternateContent>
                <mc:Choice Requires="wps">
                  <w:drawing>
                    <wp:inline distT="0" distB="0" distL="0" distR="0" wp14:anchorId="422F2B3E" wp14:editId="269AB068">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24BB438D"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C72418" w:rsidP="00CA1964">
      <w:bookmarkStart w:id="0" w:name="_GoBack"/>
      <w:r>
        <w:rPr>
          <w:noProof/>
          <w:lang w:val="de-AT" w:eastAsia="de-AT"/>
        </w:rPr>
        <w:drawing>
          <wp:anchor distT="0" distB="0" distL="114300" distR="114300" simplePos="0" relativeHeight="251661312" behindDoc="1" locked="0" layoutInCell="1" allowOverlap="1">
            <wp:simplePos x="0" y="0"/>
            <wp:positionH relativeFrom="column">
              <wp:posOffset>2138680</wp:posOffset>
            </wp:positionH>
            <wp:positionV relativeFrom="paragraph">
              <wp:posOffset>4035425</wp:posOffset>
            </wp:positionV>
            <wp:extent cx="1476000" cy="1476000"/>
            <wp:effectExtent l="0" t="0" r="0" b="0"/>
            <wp:wrapTight wrapText="bothSides">
              <wp:wrapPolygon edited="0">
                <wp:start x="0" y="0"/>
                <wp:lineTo x="0" y="21191"/>
                <wp:lineTo x="21191" y="21191"/>
                <wp:lineTo x="2119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2">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B914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121" w:rsidRDefault="00835121" w:rsidP="006C5BCF">
      <w:pPr>
        <w:spacing w:after="0" w:line="240" w:lineRule="auto"/>
      </w:pPr>
      <w:r>
        <w:separator/>
      </w:r>
    </w:p>
  </w:endnote>
  <w:endnote w:type="continuationSeparator" w:id="0">
    <w:p w:rsidR="00835121" w:rsidRDefault="00835121"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21" w:rsidRDefault="00E47021">
    <w:pPr>
      <w:pStyle w:val="Fuzeile"/>
      <w:jc w:val="right"/>
    </w:pPr>
    <w:r>
      <w:rPr>
        <w:noProof/>
        <w:lang w:val="de-AT" w:eastAsia="de-AT"/>
      </w:rPr>
      <mc:AlternateContent>
        <mc:Choice Requires="wps">
          <w:drawing>
            <wp:inline distT="0" distB="0" distL="0" distR="0" wp14:anchorId="63B00866" wp14:editId="733F136F">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7F6C373"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E47021" w:rsidTr="0009799A">
      <w:tc>
        <w:tcPr>
          <w:tcW w:w="7540" w:type="dxa"/>
        </w:tcPr>
        <w:p w:rsidR="00E47021" w:rsidRPr="0009799A" w:rsidRDefault="00E47021" w:rsidP="0009799A">
          <w:pPr>
            <w:pStyle w:val="Fusszeile"/>
          </w:pPr>
          <w:r>
            <w:t>W</w:t>
          </w:r>
          <w:r w:rsidRPr="0009799A">
            <w:t xml:space="preserve">eitere Arbeitsblätter auf feel-ok - Lehrpersonen </w:t>
          </w:r>
          <w:r>
            <w:t>und</w:t>
          </w:r>
          <w:r w:rsidRPr="0009799A">
            <w:t xml:space="preserve"> Multiplikatoren</w:t>
          </w:r>
        </w:p>
        <w:p w:rsidR="00E47021" w:rsidRPr="0009799A" w:rsidRDefault="00E47021"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E47021" w:rsidRDefault="00E47021"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C72418" w:rsidRPr="00C72418">
                <w:rPr>
                  <w:rStyle w:val="ZahlderSeiteZchn"/>
                  <w:noProof/>
                  <w:lang w:val="de-DE"/>
                </w:rPr>
                <w:t>1</w:t>
              </w:r>
              <w:r w:rsidRPr="00C60C1F">
                <w:rPr>
                  <w:rStyle w:val="ZahlderSeiteZchn"/>
                </w:rPr>
                <w:fldChar w:fldCharType="end"/>
              </w:r>
            </w:p>
          </w:sdtContent>
        </w:sdt>
      </w:tc>
    </w:tr>
  </w:tbl>
  <w:p w:rsidR="00E47021" w:rsidRDefault="00E47021" w:rsidP="0009799A">
    <w:pPr>
      <w:pStyle w:val="Fuss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121" w:rsidRDefault="00835121" w:rsidP="006C5BCF">
      <w:pPr>
        <w:spacing w:after="0" w:line="240" w:lineRule="auto"/>
      </w:pPr>
      <w:r>
        <w:separator/>
      </w:r>
    </w:p>
  </w:footnote>
  <w:footnote w:type="continuationSeparator" w:id="0">
    <w:p w:rsidR="00835121" w:rsidRDefault="00835121"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E47021" w:rsidTr="006C5BCF">
      <w:tc>
        <w:tcPr>
          <w:tcW w:w="4694" w:type="dxa"/>
        </w:tcPr>
        <w:p w:rsidR="00E47021" w:rsidRDefault="00E47021">
          <w:pPr>
            <w:pStyle w:val="Kopfzeile"/>
          </w:pPr>
          <w:r>
            <w:rPr>
              <w:noProof/>
              <w:lang w:val="de-AT" w:eastAsia="de-AT"/>
            </w:rPr>
            <w:drawing>
              <wp:inline distT="0" distB="0" distL="0" distR="0" wp14:anchorId="68119656" wp14:editId="05C13E3B">
                <wp:extent cx="332509" cy="39901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alt-19.tif"/>
                        <pic:cNvPicPr/>
                      </pic:nvPicPr>
                      <pic:blipFill>
                        <a:blip r:embed="rId1">
                          <a:extLst>
                            <a:ext uri="{28A0092B-C50C-407E-A947-70E740481C1C}">
                              <a14:useLocalDpi xmlns:a14="http://schemas.microsoft.com/office/drawing/2010/main" val="0"/>
                            </a:ext>
                          </a:extLst>
                        </a:blip>
                        <a:stretch>
                          <a:fillRect/>
                        </a:stretch>
                      </pic:blipFill>
                      <pic:spPr>
                        <a:xfrm>
                          <a:off x="0" y="0"/>
                          <a:ext cx="332509" cy="399011"/>
                        </a:xfrm>
                        <a:prstGeom prst="rect">
                          <a:avLst/>
                        </a:prstGeom>
                      </pic:spPr>
                    </pic:pic>
                  </a:graphicData>
                </a:graphic>
              </wp:inline>
            </w:drawing>
          </w:r>
        </w:p>
      </w:tc>
      <w:tc>
        <w:tcPr>
          <w:tcW w:w="4716" w:type="dxa"/>
        </w:tcPr>
        <w:p w:rsidR="00E47021" w:rsidRDefault="000B1357" w:rsidP="006C5BCF">
          <w:pPr>
            <w:pStyle w:val="Kopfzeile"/>
            <w:tabs>
              <w:tab w:val="clear" w:pos="4536"/>
            </w:tabs>
            <w:jc w:val="right"/>
          </w:pPr>
          <w:r>
            <w:rPr>
              <w:noProof/>
              <w:lang w:val="de-AT" w:eastAsia="de-AT"/>
            </w:rPr>
            <w:drawing>
              <wp:inline distT="0" distB="0" distL="0" distR="0">
                <wp:extent cx="1485900" cy="523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ok_LOGO_2012.png"/>
                        <pic:cNvPicPr/>
                      </pic:nvPicPr>
                      <pic:blipFill rotWithShape="1">
                        <a:blip r:embed="rId2" cstate="print">
                          <a:extLst>
                            <a:ext uri="{28A0092B-C50C-407E-A947-70E740481C1C}">
                              <a14:useLocalDpi xmlns:a14="http://schemas.microsoft.com/office/drawing/2010/main" val="0"/>
                            </a:ext>
                          </a:extLst>
                        </a:blip>
                        <a:srcRect t="15385" r="16593"/>
                        <a:stretch/>
                      </pic:blipFill>
                      <pic:spPr bwMode="auto">
                        <a:xfrm>
                          <a:off x="0" y="0"/>
                          <a:ext cx="1492430" cy="526177"/>
                        </a:xfrm>
                        <a:prstGeom prst="rect">
                          <a:avLst/>
                        </a:prstGeom>
                        <a:ln>
                          <a:noFill/>
                        </a:ln>
                        <a:extLst>
                          <a:ext uri="{53640926-AAD7-44D8-BBD7-CCE9431645EC}">
                            <a14:shadowObscured xmlns:a14="http://schemas.microsoft.com/office/drawing/2010/main"/>
                          </a:ext>
                        </a:extLst>
                      </pic:spPr>
                    </pic:pic>
                  </a:graphicData>
                </a:graphic>
              </wp:inline>
            </w:drawing>
          </w:r>
        </w:p>
      </w:tc>
    </w:tr>
  </w:tbl>
  <w:p w:rsidR="00E47021" w:rsidRPr="006C5BCF" w:rsidRDefault="00E47021" w:rsidP="006C5BCF">
    <w:pPr>
      <w:pStyle w:val="Kopfzeile"/>
      <w:jc w:val="center"/>
      <w:rPr>
        <w:sz w:val="10"/>
      </w:rPr>
    </w:pPr>
    <w:r>
      <w:rPr>
        <w:noProof/>
        <w:lang w:val="de-AT" w:eastAsia="de-AT"/>
      </w:rPr>
      <mc:AlternateContent>
        <mc:Choice Requires="wps">
          <w:drawing>
            <wp:inline distT="0" distB="0" distL="0" distR="0" wp14:anchorId="0D5E5358" wp14:editId="76B00D83">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38106A8"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3"/>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1332"/>
    <w:rsid w:val="000436DD"/>
    <w:rsid w:val="0009799A"/>
    <w:rsid w:val="000A7DD1"/>
    <w:rsid w:val="000B1357"/>
    <w:rsid w:val="000E6BB1"/>
    <w:rsid w:val="0017798C"/>
    <w:rsid w:val="0019223B"/>
    <w:rsid w:val="001C2909"/>
    <w:rsid w:val="001D5DE8"/>
    <w:rsid w:val="00285BEF"/>
    <w:rsid w:val="002E634C"/>
    <w:rsid w:val="003701AB"/>
    <w:rsid w:val="003C5E97"/>
    <w:rsid w:val="004222D9"/>
    <w:rsid w:val="0043653A"/>
    <w:rsid w:val="00443E5D"/>
    <w:rsid w:val="004F3FDC"/>
    <w:rsid w:val="00505380"/>
    <w:rsid w:val="00512CE4"/>
    <w:rsid w:val="005237A3"/>
    <w:rsid w:val="00525F68"/>
    <w:rsid w:val="00526E18"/>
    <w:rsid w:val="00540674"/>
    <w:rsid w:val="00542A92"/>
    <w:rsid w:val="00555179"/>
    <w:rsid w:val="005A0CE5"/>
    <w:rsid w:val="005B5215"/>
    <w:rsid w:val="005E4B8B"/>
    <w:rsid w:val="005F2A29"/>
    <w:rsid w:val="006848E8"/>
    <w:rsid w:val="006A5DC9"/>
    <w:rsid w:val="006C5BCF"/>
    <w:rsid w:val="006D6BF1"/>
    <w:rsid w:val="006E1B2C"/>
    <w:rsid w:val="00761E1E"/>
    <w:rsid w:val="00835121"/>
    <w:rsid w:val="008616ED"/>
    <w:rsid w:val="00887AB8"/>
    <w:rsid w:val="0089755D"/>
    <w:rsid w:val="008F62F4"/>
    <w:rsid w:val="009725DB"/>
    <w:rsid w:val="009A4846"/>
    <w:rsid w:val="009A57C7"/>
    <w:rsid w:val="009C3E01"/>
    <w:rsid w:val="009D2436"/>
    <w:rsid w:val="009E19EF"/>
    <w:rsid w:val="009E7A10"/>
    <w:rsid w:val="00A14F27"/>
    <w:rsid w:val="00A34482"/>
    <w:rsid w:val="00A41AAF"/>
    <w:rsid w:val="00AA4A5B"/>
    <w:rsid w:val="00AD0EED"/>
    <w:rsid w:val="00AE0A64"/>
    <w:rsid w:val="00AE1682"/>
    <w:rsid w:val="00AE3682"/>
    <w:rsid w:val="00B201DC"/>
    <w:rsid w:val="00B4006D"/>
    <w:rsid w:val="00B9142B"/>
    <w:rsid w:val="00B959FC"/>
    <w:rsid w:val="00BB0979"/>
    <w:rsid w:val="00BB258B"/>
    <w:rsid w:val="00BD47E2"/>
    <w:rsid w:val="00BF2B6C"/>
    <w:rsid w:val="00BF4B5A"/>
    <w:rsid w:val="00C60C1F"/>
    <w:rsid w:val="00C72418"/>
    <w:rsid w:val="00CA1964"/>
    <w:rsid w:val="00D2471C"/>
    <w:rsid w:val="00D70DB7"/>
    <w:rsid w:val="00DC169F"/>
    <w:rsid w:val="00DE34F7"/>
    <w:rsid w:val="00E47021"/>
    <w:rsid w:val="00E73758"/>
    <w:rsid w:val="00E760C5"/>
    <w:rsid w:val="00E81549"/>
    <w:rsid w:val="00EB5992"/>
    <w:rsid w:val="00EC04CE"/>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49E25"/>
  <w15:docId w15:val="{830A9152-2BA6-4D2B-BC72-24A78D25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555179"/>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555179"/>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Absatz-Standardschriftart"/>
    <w:uiPriority w:val="99"/>
    <w:unhideWhenUsed/>
    <w:rsid w:val="00027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at/de_AT/jugendliche/themen/gewalt_02/weitere_themen_und_tipps/ohne_gewalt_leben/brenzlige_situationen/vermeiden.cf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at/de_AT/jugendliche/themen/gewalt_02/weitere_themen_und_tipps/tipps_gegen_gewalt/wenn_du_oder_andere_geschaedigt_werden/zuschlagen_verletze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el-ok.at/de_AT/jugendliche/themen/gewalt_02/weitere_themen_und_tipps/ohne_gewalt_leben/brenzlige_situationen/umgang_mit_provokateur-innen.cfm" TargetMode="External"/><Relationship Id="rId4" Type="http://schemas.openxmlformats.org/officeDocument/2006/relationships/settings" Target="settings.xml"/><Relationship Id="rId9" Type="http://schemas.openxmlformats.org/officeDocument/2006/relationships/hyperlink" Target="https://www.feel-ok.at/de_AT/jugendliche/themen/gewalt_02/weitere_themen_und_tipps/ohne_gewalt_leben/brenzlige_situationen/abkuehlen.cf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A30B-AA97-4562-B6AA-0F3A9F8C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Magdalena Trost</cp:lastModifiedBy>
  <cp:revision>8</cp:revision>
  <cp:lastPrinted>2012-07-25T13:12:00Z</cp:lastPrinted>
  <dcterms:created xsi:type="dcterms:W3CDTF">2014-10-10T07:44:00Z</dcterms:created>
  <dcterms:modified xsi:type="dcterms:W3CDTF">2021-05-28T06:23:00Z</dcterms:modified>
</cp:coreProperties>
</file>