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82" w:rsidRDefault="00AD0EED" w:rsidP="00BF4B5A">
      <w:pPr>
        <w:pStyle w:val="Arbeitsblatt"/>
      </w:pPr>
      <w:bookmarkStart w:id="0" w:name="_GoBack"/>
      <w:bookmarkEnd w:id="0"/>
      <w:r>
        <w:t>Arbeitsblatt</w:t>
      </w:r>
    </w:p>
    <w:p w:rsidR="00AD0EED" w:rsidRPr="004A1D20" w:rsidRDefault="00A47148" w:rsidP="00BF4B5A">
      <w:pPr>
        <w:pStyle w:val="Haupttitel"/>
      </w:pPr>
      <w:r>
        <w:t xml:space="preserve">Medien &amp; </w:t>
      </w:r>
      <w:r w:rsidR="00A97831">
        <w:t>schla</w:t>
      </w:r>
      <w:r>
        <w:t>F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171B9D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15775A76" wp14:editId="1ED62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DB8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171B9D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CA1964" w:rsidRPr="003F18A2" w:rsidRDefault="003F18A2" w:rsidP="009E19EF">
            <w:pPr>
              <w:pStyle w:val="Hinweis"/>
              <w:rPr>
                <w:lang w:val="de-AT"/>
              </w:rPr>
            </w:pPr>
            <w:r w:rsidRPr="003F18A2">
              <w:rPr>
                <w:lang w:val="de-AT"/>
              </w:rPr>
              <w:t xml:space="preserve">Schlaf ist lebenswichtig für unsere Gesundheit und unser Immunsystem. </w:t>
            </w:r>
            <w:r w:rsidR="00F33C4B">
              <w:rPr>
                <w:lang w:val="de-AT"/>
              </w:rPr>
              <w:br/>
            </w:r>
            <w:r>
              <w:rPr>
                <w:lang w:val="de-AT"/>
              </w:rPr>
              <w:t>Wie viel weißt du schon über den Schlaf?</w:t>
            </w:r>
          </w:p>
          <w:p w:rsidR="00CA1964" w:rsidRDefault="00CA1964" w:rsidP="009E19EF">
            <w:pPr>
              <w:pStyle w:val="Hinweis"/>
            </w:pPr>
          </w:p>
          <w:p w:rsidR="009E19EF" w:rsidRPr="000E6BB1" w:rsidRDefault="009E19EF" w:rsidP="009E19EF">
            <w:pPr>
              <w:pStyle w:val="Hinweis"/>
            </w:pPr>
            <w:r>
              <w:t>Beantworte folgende Fragen</w:t>
            </w:r>
            <w:r w:rsidR="00D858A7">
              <w:t>. feel-ok.</w:t>
            </w:r>
            <w:r w:rsidR="00D949E9">
              <w:t>at</w:t>
            </w:r>
            <w:r w:rsidR="00D858A7">
              <w:t xml:space="preserve"> hilft dir dabei:</w:t>
            </w:r>
          </w:p>
          <w:p w:rsidR="00AD0EED" w:rsidRPr="00AD0EED" w:rsidRDefault="00F45F8D" w:rsidP="00FD04E9">
            <w:pPr>
              <w:pStyle w:val="Hinweis"/>
              <w:rPr>
                <w:b/>
                <w:color w:val="9BBB59" w:themeColor="accent3"/>
              </w:rPr>
            </w:pPr>
            <w:r w:rsidRPr="004D169D">
              <w:rPr>
                <w:rFonts w:eastAsia="Trebuchet MS" w:cs="Times New Roman"/>
                <w:b/>
                <w:i w:val="0"/>
                <w:color w:val="FF7523"/>
              </w:rPr>
              <w:t>https://www.fee</w:t>
            </w:r>
            <w:r w:rsidR="009127B7" w:rsidRPr="004D169D">
              <w:rPr>
                <w:rFonts w:eastAsia="Trebuchet MS" w:cs="Times New Roman"/>
                <w:b/>
                <w:i w:val="0"/>
                <w:color w:val="FF7523"/>
              </w:rPr>
              <w:t>l-ok.at/medienundschlaf</w:t>
            </w: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171B9D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1907A0EA" wp14:editId="54B4F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1E007" id="AutoShape 1" o:spid="_x0000_s1026" type="#_x0000_t32" style="position:absolute;margin-left:0;margin-top:15.6pt;width:45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5661"/>
      </w:tblGrid>
      <w:tr w:rsidR="00F77D16" w:rsidTr="00441F8B">
        <w:tc>
          <w:tcPr>
            <w:tcW w:w="3487" w:type="dxa"/>
          </w:tcPr>
          <w:p w:rsidR="00887AB8" w:rsidRDefault="006318C3" w:rsidP="00B80ECF">
            <w:pPr>
              <w:pStyle w:val="Kategorie"/>
            </w:pPr>
            <w:r>
              <w:t>Medien &amp;</w:t>
            </w:r>
            <w:r w:rsidR="0074551A">
              <w:t xml:space="preserve"> Schlaf</w:t>
            </w:r>
          </w:p>
        </w:tc>
        <w:tc>
          <w:tcPr>
            <w:tcW w:w="5801" w:type="dxa"/>
          </w:tcPr>
          <w:p w:rsidR="00CF134F" w:rsidRDefault="00CF134F" w:rsidP="00CF134F">
            <w:pPr>
              <w:pStyle w:val="AufzhlungderAufgaben"/>
            </w:pPr>
            <w:r>
              <w:t xml:space="preserve">Wie viel beträgt die </w:t>
            </w:r>
            <w:r w:rsidRPr="00CF134F">
              <w:t>durc</w:t>
            </w:r>
            <w:r>
              <w:t xml:space="preserve">hschnittliche Videospielzeit pro Tag/Nacht, laut einer deutschen Studie mit Personen zwischen 20 und 30 Jahren? Erstellt in der Klasse eine Liste mit euren Schätzwerten und schaut dann hier nach: </w:t>
            </w:r>
            <w:hyperlink r:id="rId8" w:history="1">
              <w:r w:rsidRPr="005D52FA">
                <w:rPr>
                  <w:rStyle w:val="Hyperlink"/>
                  <w:rFonts w:eastAsiaTheme="minorHAnsi" w:cstheme="minorBidi"/>
                </w:rPr>
                <w:t xml:space="preserve">Gaming </w:t>
              </w:r>
              <w:r>
                <w:rPr>
                  <w:rStyle w:val="Hyperlink"/>
                  <w:rFonts w:eastAsiaTheme="minorHAnsi" w:cstheme="minorBidi"/>
                </w:rPr>
                <w:t>&amp;</w:t>
              </w:r>
              <w:r w:rsidRPr="005D52FA">
                <w:rPr>
                  <w:rStyle w:val="Hyperlink"/>
                  <w:rFonts w:eastAsiaTheme="minorHAnsi" w:cstheme="minorBidi"/>
                </w:rPr>
                <w:t xml:space="preserve"> Schlaf</w:t>
              </w:r>
            </w:hyperlink>
          </w:p>
          <w:p w:rsidR="005F2A29" w:rsidRPr="00B80ECF" w:rsidRDefault="004D169D" w:rsidP="002C3E2A">
            <w:pPr>
              <w:pStyle w:val="AufzhlungderAufgaben"/>
              <w:rPr>
                <w:rStyle w:val="Hyperlink"/>
                <w:rFonts w:eastAsiaTheme="minorHAnsi" w:cstheme="minorBidi"/>
                <w:b w:val="0"/>
                <w:i w:val="0"/>
                <w:color w:val="auto"/>
              </w:rPr>
            </w:pPr>
            <w:r>
              <w:t>Welche</w:t>
            </w:r>
            <w:r w:rsidR="005D52FA">
              <w:t xml:space="preserve"> negative</w:t>
            </w:r>
            <w:r>
              <w:t>n</w:t>
            </w:r>
            <w:r w:rsidR="005D52FA">
              <w:t xml:space="preserve"> Auswirkungen von exzessivem Gaming auf den Schlaf</w:t>
            </w:r>
            <w:r>
              <w:t xml:space="preserve"> fallen dir ein?</w:t>
            </w:r>
            <w:r w:rsidR="00CF134F">
              <w:t xml:space="preserve"> </w:t>
            </w:r>
            <w:r w:rsidR="00CF134F">
              <w:br/>
              <w:t>Lies hier nach</w:t>
            </w:r>
            <w:r w:rsidR="002C3E2A">
              <w:t xml:space="preserve">: </w:t>
            </w:r>
            <w:hyperlink r:id="rId9" w:history="1">
              <w:r w:rsidR="005D52FA" w:rsidRPr="005D52FA">
                <w:rPr>
                  <w:rStyle w:val="Hyperlink"/>
                  <w:rFonts w:eastAsiaTheme="minorHAnsi" w:cstheme="minorBidi"/>
                </w:rPr>
                <w:t xml:space="preserve">Gaming </w:t>
              </w:r>
              <w:r w:rsidR="00CA043E">
                <w:rPr>
                  <w:rStyle w:val="Hyperlink"/>
                  <w:rFonts w:eastAsiaTheme="minorHAnsi" w:cstheme="minorBidi"/>
                </w:rPr>
                <w:t>&amp;</w:t>
              </w:r>
              <w:r w:rsidR="005D52FA" w:rsidRPr="005D52FA">
                <w:rPr>
                  <w:rStyle w:val="Hyperlink"/>
                  <w:rFonts w:eastAsiaTheme="minorHAnsi" w:cstheme="minorBidi"/>
                </w:rPr>
                <w:t xml:space="preserve"> Schlaf</w:t>
              </w:r>
            </w:hyperlink>
          </w:p>
          <w:p w:rsidR="00747F37" w:rsidRPr="006D6BF1" w:rsidRDefault="00CA043E" w:rsidP="00747F37">
            <w:pPr>
              <w:pStyle w:val="AufzhlungderAufgaben"/>
            </w:pPr>
            <w:r>
              <w:t xml:space="preserve">Nenne </w:t>
            </w:r>
            <w:r w:rsidR="008A3FB4">
              <w:t xml:space="preserve">mind. 3 </w:t>
            </w:r>
            <w:r>
              <w:t>mögliche negative Auswirkungen von</w:t>
            </w:r>
            <w:r w:rsidR="008A3FB4">
              <w:t xml:space="preserve"> Sozialen Medien auf den Schlaf. Vergleiche deine Gründe mit den Beispielen auf feel-ok:</w:t>
            </w:r>
            <w:r>
              <w:t xml:space="preserve"> </w:t>
            </w:r>
            <w:hyperlink r:id="rId10" w:history="1">
              <w:r w:rsidRPr="00CA043E">
                <w:rPr>
                  <w:rStyle w:val="Hyperlink"/>
                  <w:rFonts w:eastAsiaTheme="minorHAnsi" w:cstheme="minorBidi"/>
                </w:rPr>
                <w:t>Soziale Medien &amp; Schlaf</w:t>
              </w:r>
            </w:hyperlink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681BE067" wp14:editId="107CB6F9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5F6323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F77D16" w:rsidRPr="00DC169F" w:rsidTr="00441F8B">
        <w:tc>
          <w:tcPr>
            <w:tcW w:w="3487" w:type="dxa"/>
          </w:tcPr>
          <w:p w:rsidR="00887AB8" w:rsidRPr="005A0CE5" w:rsidRDefault="00747F37" w:rsidP="00F62E5A">
            <w:pPr>
              <w:pStyle w:val="Kategorie"/>
            </w:pPr>
            <w:r>
              <w:rPr>
                <w:rFonts w:cs="Arial"/>
              </w:rPr>
              <w:t>Diskussion</w:t>
            </w:r>
          </w:p>
        </w:tc>
        <w:tc>
          <w:tcPr>
            <w:tcW w:w="5801" w:type="dxa"/>
          </w:tcPr>
          <w:p w:rsidR="0034292A" w:rsidRPr="006A5DC9" w:rsidRDefault="005D08AC" w:rsidP="0034292A">
            <w:pPr>
              <w:pStyle w:val="AufzhlungderAufgaben"/>
            </w:pPr>
            <w:r w:rsidRPr="005D08AC">
              <w:t>Was denkst du, wie beeinflussen soz</w:t>
            </w:r>
            <w:r>
              <w:t>iale Medien die Qualität deines</w:t>
            </w:r>
            <w:r w:rsidRPr="005D08AC">
              <w:t xml:space="preserve"> Schlafs? Kennst du Strategien, um besser zu schlafen, auch wenn du viel Zeit auf sozialen Medien verbringst?</w:t>
            </w:r>
          </w:p>
        </w:tc>
      </w:tr>
      <w:tr w:rsidR="00AE3682" w:rsidRPr="00DC169F" w:rsidTr="00CA1964">
        <w:trPr>
          <w:trHeight w:val="323"/>
        </w:trPr>
        <w:tc>
          <w:tcPr>
            <w:tcW w:w="9288" w:type="dxa"/>
            <w:gridSpan w:val="2"/>
          </w:tcPr>
          <w:p w:rsidR="00AE3682" w:rsidRPr="00887AB8" w:rsidRDefault="00AE3682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8642D3B" wp14:editId="0627E9C2">
                      <wp:extent cx="5760000" cy="0"/>
                      <wp:effectExtent l="0" t="0" r="12700" b="19050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801B21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uq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jJ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34Drqj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CA1964" w:rsidRPr="00DC169F" w:rsidTr="00CA1964">
        <w:trPr>
          <w:trHeight w:val="323"/>
        </w:trPr>
        <w:tc>
          <w:tcPr>
            <w:tcW w:w="9288" w:type="dxa"/>
            <w:gridSpan w:val="2"/>
          </w:tcPr>
          <w:p w:rsidR="00CA1964" w:rsidRPr="00CA1964" w:rsidRDefault="00CA1964" w:rsidP="00CA1964">
            <w:pPr>
              <w:rPr>
                <w:sz w:val="12"/>
              </w:rPr>
            </w:pPr>
          </w:p>
        </w:tc>
      </w:tr>
    </w:tbl>
    <w:p w:rsidR="00B9142B" w:rsidRDefault="00441F8B" w:rsidP="007E2C8C">
      <w:pPr>
        <w:jc w:val="center"/>
      </w:pPr>
      <w:r w:rsidRPr="00441F8B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2268256</wp:posOffset>
            </wp:positionH>
            <wp:positionV relativeFrom="paragraph">
              <wp:posOffset>4929840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7" name="Grafik 7" descr="Z:\KIGA_Schule\4_feelok\2_Themen\2 PädagogInnen-MultiplikatorInnen\Unterlagen für MultiplikatorInnen\Arbeitsblätter\Schlaf\QR Code Medien und Schl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KIGA_Schule\4_feelok\2_Themen\2 PädagogInnen-MultiplikatorInnen\Unterlagen für MultiplikatorInnen\Arbeitsblätter\Schlaf\QR Code Medien und Schla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142B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06" w:rsidRDefault="00AC1106" w:rsidP="006C5BCF">
      <w:pPr>
        <w:spacing w:after="0" w:line="240" w:lineRule="auto"/>
      </w:pPr>
      <w:r>
        <w:separator/>
      </w:r>
    </w:p>
  </w:endnote>
  <w:endnote w:type="continuationSeparator" w:id="0">
    <w:p w:rsidR="00AC1106" w:rsidRDefault="00AC1106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9D" w:rsidRDefault="00171B9D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4E9BF2FD" wp14:editId="4FC5BBFC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40749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4"/>
      <w:gridCol w:w="1708"/>
    </w:tblGrid>
    <w:tr w:rsidR="00171B9D" w:rsidTr="0009799A">
      <w:tc>
        <w:tcPr>
          <w:tcW w:w="7540" w:type="dxa"/>
        </w:tcPr>
        <w:p w:rsidR="00171B9D" w:rsidRPr="0009799A" w:rsidRDefault="00171B9D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171B9D" w:rsidRPr="0009799A" w:rsidRDefault="00171B9D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171B9D" w:rsidRDefault="00171B9D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3D7515" w:rsidRPr="003D7515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171B9D" w:rsidRDefault="00171B9D" w:rsidP="0009799A">
    <w:pPr>
      <w:pStyle w:val="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06" w:rsidRDefault="00AC1106" w:rsidP="006C5BCF">
      <w:pPr>
        <w:spacing w:after="0" w:line="240" w:lineRule="auto"/>
      </w:pPr>
      <w:r>
        <w:separator/>
      </w:r>
    </w:p>
  </w:footnote>
  <w:footnote w:type="continuationSeparator" w:id="0">
    <w:p w:rsidR="00AC1106" w:rsidRDefault="00AC1106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171B9D" w:rsidTr="006C5BCF">
      <w:tc>
        <w:tcPr>
          <w:tcW w:w="4694" w:type="dxa"/>
        </w:tcPr>
        <w:p w:rsidR="00171B9D" w:rsidRDefault="00A97831">
          <w:pPr>
            <w:pStyle w:val="Kopfzeile"/>
          </w:pPr>
          <w:r w:rsidRPr="00A97831">
            <w:rPr>
              <w:noProof/>
              <w:lang w:val="de-AT" w:eastAsia="de-AT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423545" cy="419735"/>
                <wp:effectExtent l="0" t="0" r="0" b="0"/>
                <wp:wrapTight wrapText="bothSides">
                  <wp:wrapPolygon edited="0">
                    <wp:start x="4858" y="0"/>
                    <wp:lineTo x="0" y="4902"/>
                    <wp:lineTo x="0" y="16666"/>
                    <wp:lineTo x="4858" y="20587"/>
                    <wp:lineTo x="5829" y="20587"/>
                    <wp:lineTo x="14573" y="20587"/>
                    <wp:lineTo x="15544" y="20587"/>
                    <wp:lineTo x="20402" y="16666"/>
                    <wp:lineTo x="20402" y="0"/>
                    <wp:lineTo x="12630" y="0"/>
                    <wp:lineTo x="4858" y="0"/>
                  </wp:wrapPolygon>
                </wp:wrapTight>
                <wp:docPr id="1" name="Grafik 1" descr="Z:\DL intern\Layout\LOGOS_INTERN\10_feel ok\Icons\FOK_Icons_dunkel_PNG\FOK_Schlaf_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DL intern\Layout\LOGOS_INTERN\10_feel ok\Icons\FOK_Icons_dunkel_PNG\FOK_Schlaf_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5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6" w:type="dxa"/>
        </w:tcPr>
        <w:p w:rsidR="00171B9D" w:rsidRDefault="00D949E9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 wp14:anchorId="733B00FF" wp14:editId="39A22F92">
                <wp:extent cx="1781501" cy="533400"/>
                <wp:effectExtent l="0" t="0" r="952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46"/>
                        <a:stretch/>
                      </pic:blipFill>
                      <pic:spPr bwMode="auto">
                        <a:xfrm>
                          <a:off x="0" y="0"/>
                          <a:ext cx="1795160" cy="537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71B9D" w:rsidRPr="006C5BCF" w:rsidRDefault="00171B9D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2902DA99" wp14:editId="6D88F17A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68E66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B0EA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854A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CE48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C4C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02A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7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8" w15:restartNumberingAfterBreak="0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9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F"/>
    <w:rsid w:val="00022096"/>
    <w:rsid w:val="000276AD"/>
    <w:rsid w:val="000436DD"/>
    <w:rsid w:val="00050E8D"/>
    <w:rsid w:val="000551BB"/>
    <w:rsid w:val="00065BBF"/>
    <w:rsid w:val="0009799A"/>
    <w:rsid w:val="000A7DD1"/>
    <w:rsid w:val="000C3887"/>
    <w:rsid w:val="000D01D0"/>
    <w:rsid w:val="000E6BB1"/>
    <w:rsid w:val="00162DB7"/>
    <w:rsid w:val="00171B9D"/>
    <w:rsid w:val="001C2909"/>
    <w:rsid w:val="001C4C10"/>
    <w:rsid w:val="0025433D"/>
    <w:rsid w:val="00277A8C"/>
    <w:rsid w:val="00295039"/>
    <w:rsid w:val="002B0F8E"/>
    <w:rsid w:val="002C3E2A"/>
    <w:rsid w:val="002E634C"/>
    <w:rsid w:val="00305566"/>
    <w:rsid w:val="0034292A"/>
    <w:rsid w:val="00356A43"/>
    <w:rsid w:val="003701AB"/>
    <w:rsid w:val="00393C7C"/>
    <w:rsid w:val="003B13AD"/>
    <w:rsid w:val="003D7515"/>
    <w:rsid w:val="003F18A2"/>
    <w:rsid w:val="004222D9"/>
    <w:rsid w:val="0043653A"/>
    <w:rsid w:val="00441F8B"/>
    <w:rsid w:val="00443E5D"/>
    <w:rsid w:val="00444D58"/>
    <w:rsid w:val="004860C3"/>
    <w:rsid w:val="004A0136"/>
    <w:rsid w:val="004A3E74"/>
    <w:rsid w:val="004D169D"/>
    <w:rsid w:val="004F3FDC"/>
    <w:rsid w:val="00505380"/>
    <w:rsid w:val="00511BFF"/>
    <w:rsid w:val="00512CE4"/>
    <w:rsid w:val="005237A3"/>
    <w:rsid w:val="00525F68"/>
    <w:rsid w:val="00526E18"/>
    <w:rsid w:val="00540674"/>
    <w:rsid w:val="00542A92"/>
    <w:rsid w:val="00572B6F"/>
    <w:rsid w:val="005A0CE5"/>
    <w:rsid w:val="005B5215"/>
    <w:rsid w:val="005D08AC"/>
    <w:rsid w:val="005D52FA"/>
    <w:rsid w:val="005E4B8B"/>
    <w:rsid w:val="005F2A29"/>
    <w:rsid w:val="006318C3"/>
    <w:rsid w:val="006376D7"/>
    <w:rsid w:val="006848E8"/>
    <w:rsid w:val="006A5DC9"/>
    <w:rsid w:val="006C5BCF"/>
    <w:rsid w:val="006D6BF1"/>
    <w:rsid w:val="006E1B2C"/>
    <w:rsid w:val="007167DA"/>
    <w:rsid w:val="007420E3"/>
    <w:rsid w:val="0074551A"/>
    <w:rsid w:val="00747F37"/>
    <w:rsid w:val="007E1406"/>
    <w:rsid w:val="007E2C8C"/>
    <w:rsid w:val="008616ED"/>
    <w:rsid w:val="00867E71"/>
    <w:rsid w:val="008862CD"/>
    <w:rsid w:val="00887AB8"/>
    <w:rsid w:val="0089755D"/>
    <w:rsid w:val="008A3FB4"/>
    <w:rsid w:val="009123E7"/>
    <w:rsid w:val="009127B7"/>
    <w:rsid w:val="009725DB"/>
    <w:rsid w:val="00982C3A"/>
    <w:rsid w:val="009963B4"/>
    <w:rsid w:val="009A2711"/>
    <w:rsid w:val="009A57C7"/>
    <w:rsid w:val="009E19EF"/>
    <w:rsid w:val="00A139F6"/>
    <w:rsid w:val="00A17D82"/>
    <w:rsid w:val="00A34482"/>
    <w:rsid w:val="00A41AAF"/>
    <w:rsid w:val="00A47148"/>
    <w:rsid w:val="00A633F5"/>
    <w:rsid w:val="00A76A07"/>
    <w:rsid w:val="00A908C3"/>
    <w:rsid w:val="00A97831"/>
    <w:rsid w:val="00AA4A5B"/>
    <w:rsid w:val="00AB6470"/>
    <w:rsid w:val="00AC1106"/>
    <w:rsid w:val="00AD0EED"/>
    <w:rsid w:val="00AE0A64"/>
    <w:rsid w:val="00AE1682"/>
    <w:rsid w:val="00AE3682"/>
    <w:rsid w:val="00AE3E39"/>
    <w:rsid w:val="00AF2034"/>
    <w:rsid w:val="00B4006D"/>
    <w:rsid w:val="00B80ECF"/>
    <w:rsid w:val="00B9142B"/>
    <w:rsid w:val="00B959FC"/>
    <w:rsid w:val="00BD47E2"/>
    <w:rsid w:val="00BE5474"/>
    <w:rsid w:val="00BF4B5A"/>
    <w:rsid w:val="00C60C1F"/>
    <w:rsid w:val="00CA043E"/>
    <w:rsid w:val="00CA1964"/>
    <w:rsid w:val="00CF134F"/>
    <w:rsid w:val="00D2471C"/>
    <w:rsid w:val="00D53A7A"/>
    <w:rsid w:val="00D55310"/>
    <w:rsid w:val="00D70DB7"/>
    <w:rsid w:val="00D70FDC"/>
    <w:rsid w:val="00D8576D"/>
    <w:rsid w:val="00D858A7"/>
    <w:rsid w:val="00D949E9"/>
    <w:rsid w:val="00DC169F"/>
    <w:rsid w:val="00DE0CC5"/>
    <w:rsid w:val="00DE34F7"/>
    <w:rsid w:val="00E02EEC"/>
    <w:rsid w:val="00E73758"/>
    <w:rsid w:val="00E760C5"/>
    <w:rsid w:val="00E81549"/>
    <w:rsid w:val="00EC04CE"/>
    <w:rsid w:val="00EC2F72"/>
    <w:rsid w:val="00EE3F49"/>
    <w:rsid w:val="00F33C4B"/>
    <w:rsid w:val="00F435E8"/>
    <w:rsid w:val="00F45F8D"/>
    <w:rsid w:val="00F537E7"/>
    <w:rsid w:val="00F62E5A"/>
    <w:rsid w:val="00F73209"/>
    <w:rsid w:val="00F77D16"/>
    <w:rsid w:val="00F807F0"/>
    <w:rsid w:val="00F84626"/>
    <w:rsid w:val="00F857EF"/>
    <w:rsid w:val="00FB407E"/>
    <w:rsid w:val="00FC3022"/>
    <w:rsid w:val="00FC611F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2258B8E-7FAB-42DA-9E97-38A22915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11F"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Link"/>
    <w:uiPriority w:val="99"/>
    <w:unhideWhenUsed/>
    <w:rsid w:val="00FC611F"/>
    <w:rPr>
      <w:rFonts w:eastAsia="Trebuchet MS" w:cs="Times New Roman"/>
      <w:b/>
      <w:i/>
      <w:color w:val="FF7523"/>
    </w:rPr>
  </w:style>
  <w:style w:type="character" w:styleId="BesuchterLink">
    <w:name w:val="FollowedHyperlink"/>
    <w:basedOn w:val="LinksNavigationstitelZchn"/>
    <w:uiPriority w:val="99"/>
    <w:unhideWhenUsed/>
    <w:rsid w:val="00FC611F"/>
    <w:rPr>
      <w:rFonts w:eastAsia="Trebuchet MS" w:cs="Times New Roman"/>
      <w:b/>
      <w:i/>
      <w:color w:val="FF75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at/de_AT/jugendliche/themen/schlaf/themen/medien_schlaf/medien_schlaf/videospiele_schlaf.cf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eel-ok.at/de_AT/jugendliche/themen/schlaf/themen/medien_schlaf/medien_schlaf/soziale_medien_schlaf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el-ok.at/de_AT/jugendliche/themen/schlaf/themen/medien_schlaf/medien_schlaf/videospiele_schlaf.cf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A60D-3A99-4BC6-AC10-ADA1F273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Magdalena Trost</cp:lastModifiedBy>
  <cp:revision>2</cp:revision>
  <cp:lastPrinted>2015-02-18T11:02:00Z</cp:lastPrinted>
  <dcterms:created xsi:type="dcterms:W3CDTF">2025-08-04T15:13:00Z</dcterms:created>
  <dcterms:modified xsi:type="dcterms:W3CDTF">2025-08-04T15:13:00Z</dcterms:modified>
</cp:coreProperties>
</file>